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1F401" w14:textId="77777777" w:rsidR="00375B51" w:rsidRDefault="006D1627">
      <w:pPr>
        <w:ind w:firstLineChars="200" w:firstLine="643"/>
        <w:rPr>
          <w:rFonts w:ascii="仿宋_GB2312" w:eastAsia="仿宋_GB2312" w:hAnsi="宋体"/>
          <w:b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b/>
          <w:color w:val="000000"/>
          <w:sz w:val="32"/>
          <w:szCs w:val="32"/>
        </w:rPr>
        <w:t>附件1：</w:t>
      </w:r>
    </w:p>
    <w:p w14:paraId="74DA9211" w14:textId="77777777" w:rsidR="00375B51" w:rsidRDefault="006D1627">
      <w:pPr>
        <w:ind w:firstLineChars="200" w:firstLine="643"/>
        <w:jc w:val="center"/>
        <w:rPr>
          <w:rFonts w:ascii="仿宋_GB2312" w:eastAsia="仿宋_GB2312" w:hAnsi="宋体"/>
          <w:b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b/>
          <w:color w:val="000000"/>
          <w:sz w:val="32"/>
          <w:szCs w:val="32"/>
        </w:rPr>
        <w:t>学业预警工作流程</w:t>
      </w:r>
    </w:p>
    <w:p w14:paraId="00228FDD" w14:textId="77777777" w:rsidR="00375B51" w:rsidRDefault="006D1627">
      <w:pPr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（一）开展课程清理核查</w:t>
      </w:r>
    </w:p>
    <w:p w14:paraId="48F5C429" w14:textId="77777777" w:rsidR="00375B51" w:rsidRDefault="006D1627">
      <w:pPr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各二级学院依据教务处下发的未修课程名单和不及格课程名单，对学生课程进行清理核查。需补修的未修课程，应及时添加0分；计划外不及格课程，应及时填表删除，确保学分统计准确无误。</w:t>
      </w:r>
    </w:p>
    <w:p w14:paraId="17733F8D" w14:textId="77777777" w:rsidR="00375B51" w:rsidRDefault="006D1627">
      <w:pPr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（二）确定预警学生名单</w:t>
      </w:r>
    </w:p>
    <w:p w14:paraId="017FDF43" w14:textId="77777777" w:rsidR="00E40A5E" w:rsidRDefault="00E40A5E" w:rsidP="00E40A5E">
      <w:pPr>
        <w:spacing w:line="520" w:lineRule="exact"/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各二级学院</w:t>
      </w:r>
      <w:r w:rsidRPr="008D5CC7">
        <w:rPr>
          <w:rFonts w:ascii="仿宋_GB2312" w:eastAsia="仿宋_GB2312" w:hAnsi="宋体" w:hint="eastAsia"/>
          <w:color w:val="000000"/>
          <w:sz w:val="32"/>
          <w:szCs w:val="32"/>
        </w:rPr>
        <w:t>通过教务系统汇总统计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学生</w:t>
      </w:r>
      <w:r>
        <w:rPr>
          <w:rFonts w:ascii="仿宋_GB2312" w:eastAsia="仿宋_GB2312" w:hint="eastAsia"/>
          <w:color w:val="333333"/>
          <w:sz w:val="32"/>
          <w:szCs w:val="32"/>
        </w:rPr>
        <w:t>学业成绩、获得学分情况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，确定</w:t>
      </w:r>
      <w:r w:rsidRPr="008D5CC7">
        <w:rPr>
          <w:rFonts w:ascii="仿宋_GB2312" w:eastAsia="仿宋_GB2312" w:hAnsi="宋体" w:hint="eastAsia"/>
          <w:color w:val="000000"/>
          <w:sz w:val="32"/>
          <w:szCs w:val="32"/>
        </w:rPr>
        <w:t>学业预警学生名单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，</w:t>
      </w:r>
      <w:r w:rsidRPr="00E96592">
        <w:rPr>
          <w:rFonts w:ascii="仿宋_GB2312" w:eastAsia="仿宋_GB2312" w:hAnsi="等线" w:hint="eastAsia"/>
          <w:sz w:val="32"/>
          <w:szCs w:val="32"/>
        </w:rPr>
        <w:t>并组织学生复核，最终确定三</w:t>
      </w:r>
      <w:r>
        <w:rPr>
          <w:rFonts w:ascii="仿宋_GB2312" w:eastAsia="仿宋_GB2312" w:hAnsi="等线" w:hint="eastAsia"/>
          <w:sz w:val="32"/>
          <w:szCs w:val="32"/>
        </w:rPr>
        <w:t>类</w:t>
      </w:r>
      <w:r w:rsidRPr="00E96592">
        <w:rPr>
          <w:rFonts w:ascii="仿宋_GB2312" w:eastAsia="仿宋_GB2312" w:hAnsi="等线" w:hint="eastAsia"/>
          <w:sz w:val="32"/>
          <w:szCs w:val="32"/>
        </w:rPr>
        <w:t>学业预警名单，确保100%精准识别</w:t>
      </w:r>
      <w:r w:rsidRPr="008D5CC7">
        <w:rPr>
          <w:rFonts w:ascii="仿宋_GB2312" w:eastAsia="仿宋_GB2312" w:hAnsi="宋体" w:hint="eastAsia"/>
          <w:color w:val="000000"/>
          <w:sz w:val="32"/>
          <w:szCs w:val="32"/>
        </w:rPr>
        <w:t>。</w:t>
      </w:r>
    </w:p>
    <w:p w14:paraId="7D30D0F4" w14:textId="00C284A1" w:rsidR="00375B51" w:rsidRDefault="006D1627">
      <w:pPr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（</w:t>
      </w:r>
      <w:r w:rsidR="00E40A5E">
        <w:rPr>
          <w:rFonts w:ascii="仿宋_GB2312" w:eastAsia="仿宋_GB2312" w:hAnsi="宋体" w:hint="eastAsia"/>
          <w:color w:val="000000"/>
          <w:sz w:val="32"/>
          <w:szCs w:val="32"/>
        </w:rPr>
        <w:t>三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）告知学生本人</w:t>
      </w:r>
    </w:p>
    <w:p w14:paraId="497478DD" w14:textId="075BCB14" w:rsidR="00E40A5E" w:rsidRDefault="00E40A5E" w:rsidP="00E40A5E">
      <w:pPr>
        <w:spacing w:line="520" w:lineRule="exact"/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  <w:r w:rsidRPr="009060A9">
        <w:rPr>
          <w:rFonts w:ascii="仿宋_GB2312" w:eastAsia="仿宋_GB2312" w:hAnsi="宋体" w:hint="eastAsia"/>
          <w:color w:val="000000"/>
          <w:sz w:val="32"/>
          <w:szCs w:val="32"/>
        </w:rPr>
        <w:t>各二级学院向达到预警条件的学生分别下达《学业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警示</w:t>
      </w:r>
      <w:r w:rsidRPr="009060A9">
        <w:rPr>
          <w:rFonts w:ascii="仿宋_GB2312" w:eastAsia="仿宋_GB2312" w:hAnsi="宋体" w:hint="eastAsia"/>
          <w:color w:val="000000"/>
          <w:sz w:val="32"/>
          <w:szCs w:val="32"/>
        </w:rPr>
        <w:t>通知书》（附件1</w:t>
      </w:r>
      <w:r w:rsidR="00126B2F">
        <w:rPr>
          <w:rFonts w:ascii="仿宋_GB2312" w:eastAsia="仿宋_GB2312" w:hAnsi="宋体"/>
          <w:color w:val="000000"/>
          <w:sz w:val="32"/>
          <w:szCs w:val="32"/>
        </w:rPr>
        <w:t>-1</w:t>
      </w:r>
      <w:r w:rsidRPr="009060A9">
        <w:rPr>
          <w:rFonts w:ascii="仿宋_GB2312" w:eastAsia="仿宋_GB2312" w:hAnsi="宋体" w:hint="eastAsia"/>
          <w:color w:val="000000"/>
          <w:sz w:val="32"/>
          <w:szCs w:val="32"/>
        </w:rPr>
        <w:t>）、《降级警示通知书》（附件</w:t>
      </w:r>
      <w:r w:rsidR="00126B2F">
        <w:rPr>
          <w:rFonts w:ascii="仿宋_GB2312" w:eastAsia="仿宋_GB2312" w:hAnsi="宋体" w:hint="eastAsia"/>
          <w:color w:val="000000"/>
          <w:sz w:val="32"/>
          <w:szCs w:val="32"/>
        </w:rPr>
        <w:t>1</w:t>
      </w:r>
      <w:r w:rsidR="00126B2F">
        <w:rPr>
          <w:rFonts w:ascii="仿宋_GB2312" w:eastAsia="仿宋_GB2312" w:hAnsi="宋体"/>
          <w:color w:val="000000"/>
          <w:sz w:val="32"/>
          <w:szCs w:val="32"/>
        </w:rPr>
        <w:t>-</w:t>
      </w:r>
      <w:r w:rsidRPr="009060A9">
        <w:rPr>
          <w:rFonts w:ascii="仿宋_GB2312" w:eastAsia="仿宋_GB2312" w:hAnsi="宋体"/>
          <w:color w:val="000000"/>
          <w:sz w:val="32"/>
          <w:szCs w:val="32"/>
        </w:rPr>
        <w:t>2</w:t>
      </w:r>
      <w:r w:rsidRPr="009060A9">
        <w:rPr>
          <w:rFonts w:ascii="仿宋_GB2312" w:eastAsia="仿宋_GB2312" w:hAnsi="宋体" w:hint="eastAsia"/>
          <w:color w:val="000000"/>
          <w:sz w:val="32"/>
          <w:szCs w:val="32"/>
        </w:rPr>
        <w:t>）、《退学警示通知书》（附件</w:t>
      </w:r>
      <w:r w:rsidR="00126B2F">
        <w:rPr>
          <w:rFonts w:ascii="仿宋_GB2312" w:eastAsia="仿宋_GB2312" w:hAnsi="宋体" w:hint="eastAsia"/>
          <w:color w:val="000000"/>
          <w:sz w:val="32"/>
          <w:szCs w:val="32"/>
        </w:rPr>
        <w:t>1</w:t>
      </w:r>
      <w:r w:rsidR="00126B2F">
        <w:rPr>
          <w:rFonts w:ascii="仿宋_GB2312" w:eastAsia="仿宋_GB2312" w:hAnsi="宋体"/>
          <w:color w:val="000000"/>
          <w:sz w:val="32"/>
          <w:szCs w:val="32"/>
        </w:rPr>
        <w:t>-</w:t>
      </w:r>
      <w:r w:rsidRPr="009060A9">
        <w:rPr>
          <w:rFonts w:ascii="仿宋_GB2312" w:eastAsia="仿宋_GB2312" w:hAnsi="宋体"/>
          <w:color w:val="000000"/>
          <w:sz w:val="32"/>
          <w:szCs w:val="32"/>
        </w:rPr>
        <w:t>3</w:t>
      </w:r>
      <w:r w:rsidRPr="009060A9">
        <w:rPr>
          <w:rFonts w:ascii="仿宋_GB2312" w:eastAsia="仿宋_GB2312" w:hAnsi="宋体" w:hint="eastAsia"/>
          <w:color w:val="000000"/>
          <w:sz w:val="32"/>
          <w:szCs w:val="32"/>
        </w:rPr>
        <w:t>），书面告知学生的预警等级和预警内容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。</w:t>
      </w:r>
      <w:r w:rsidRPr="00E83886">
        <w:rPr>
          <w:rFonts w:ascii="仿宋_GB2312" w:eastAsia="仿宋_GB2312" w:hAnsi="宋体" w:hint="eastAsia"/>
          <w:color w:val="000000"/>
          <w:sz w:val="32"/>
          <w:szCs w:val="32"/>
        </w:rPr>
        <w:t>预警结果原则上由学生本人签字确认；学生拒签或因故无法签字的，应由两名以上工作人员注明情况并签字存档。</w:t>
      </w:r>
    </w:p>
    <w:p w14:paraId="5AF66149" w14:textId="1BD085E9" w:rsidR="00375B51" w:rsidRDefault="006D1627">
      <w:pPr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（</w:t>
      </w:r>
      <w:r w:rsidR="00E40A5E">
        <w:rPr>
          <w:rFonts w:ascii="仿宋_GB2312" w:eastAsia="仿宋_GB2312" w:hAnsi="宋体" w:hint="eastAsia"/>
          <w:color w:val="000000"/>
          <w:sz w:val="32"/>
          <w:szCs w:val="32"/>
        </w:rPr>
        <w:t>四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）开展预警谈话</w:t>
      </w:r>
    </w:p>
    <w:p w14:paraId="07EA7E4B" w14:textId="44881FB7" w:rsidR="00E40A5E" w:rsidRDefault="00E40A5E">
      <w:pPr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  <w:r w:rsidRPr="00E40A5E">
        <w:rPr>
          <w:rFonts w:ascii="仿宋_GB2312" w:eastAsia="仿宋_GB2312" w:hAnsi="宋体" w:hint="eastAsia"/>
          <w:color w:val="000000"/>
          <w:sz w:val="32"/>
          <w:szCs w:val="32"/>
        </w:rPr>
        <w:t>各二级学院应安排专门人员与受到预警学生逐一进行谈心谈话，了解学生学习困难及原因，填写《学业预警谈话记录表》（附件</w:t>
      </w:r>
      <w:r w:rsidR="00126B2F">
        <w:rPr>
          <w:rFonts w:ascii="仿宋_GB2312" w:eastAsia="仿宋_GB2312" w:hAnsi="宋体" w:hint="eastAsia"/>
          <w:color w:val="000000"/>
          <w:sz w:val="32"/>
          <w:szCs w:val="32"/>
        </w:rPr>
        <w:t>1</w:t>
      </w:r>
      <w:r w:rsidR="00126B2F">
        <w:rPr>
          <w:rFonts w:ascii="仿宋_GB2312" w:eastAsia="仿宋_GB2312" w:hAnsi="宋体"/>
          <w:color w:val="000000"/>
          <w:sz w:val="32"/>
          <w:szCs w:val="32"/>
        </w:rPr>
        <w:t>-</w:t>
      </w:r>
      <w:r w:rsidRPr="00E40A5E">
        <w:rPr>
          <w:rFonts w:ascii="仿宋_GB2312" w:eastAsia="仿宋_GB2312" w:hAnsi="宋体" w:hint="eastAsia"/>
          <w:color w:val="000000"/>
          <w:sz w:val="32"/>
          <w:szCs w:val="32"/>
        </w:rPr>
        <w:t>4）。</w:t>
      </w:r>
    </w:p>
    <w:p w14:paraId="2CCCAEF2" w14:textId="4DF33FFC" w:rsidR="00375B51" w:rsidRDefault="006D1627">
      <w:pPr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（</w:t>
      </w:r>
      <w:r w:rsidR="00E40A5E">
        <w:rPr>
          <w:rFonts w:ascii="仿宋_GB2312" w:eastAsia="仿宋_GB2312" w:hAnsi="宋体" w:hint="eastAsia"/>
          <w:color w:val="000000"/>
          <w:sz w:val="32"/>
          <w:szCs w:val="32"/>
        </w:rPr>
        <w:t>五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）落实家校协同共育</w:t>
      </w:r>
    </w:p>
    <w:p w14:paraId="5A5854F6" w14:textId="5FDC77BD" w:rsidR="00E40A5E" w:rsidRDefault="00E40A5E" w:rsidP="00E40A5E">
      <w:pPr>
        <w:spacing w:line="520" w:lineRule="exact"/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  <w:r w:rsidRPr="009060A9">
        <w:rPr>
          <w:rFonts w:ascii="仿宋_GB2312" w:eastAsia="仿宋_GB2312" w:hAnsi="宋体" w:hint="eastAsia"/>
          <w:color w:val="000000"/>
          <w:sz w:val="32"/>
          <w:szCs w:val="32"/>
        </w:rPr>
        <w:t>各二级学院应及时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将</w:t>
      </w:r>
      <w:r w:rsidRPr="009060A9">
        <w:rPr>
          <w:rFonts w:ascii="仿宋_GB2312" w:eastAsia="仿宋_GB2312" w:hAnsi="宋体" w:hint="eastAsia"/>
          <w:color w:val="000000"/>
          <w:sz w:val="32"/>
          <w:szCs w:val="32"/>
        </w:rPr>
        <w:t>学生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的学业预警情况告知学生</w:t>
      </w:r>
      <w:r w:rsidRPr="009060A9">
        <w:rPr>
          <w:rFonts w:ascii="仿宋_GB2312" w:eastAsia="仿宋_GB2312" w:hAnsi="宋体" w:hint="eastAsia"/>
          <w:color w:val="000000"/>
          <w:sz w:val="32"/>
          <w:szCs w:val="32"/>
        </w:rPr>
        <w:t>家长（或</w:t>
      </w:r>
      <w:r w:rsidRPr="009060A9">
        <w:rPr>
          <w:rFonts w:ascii="仿宋_GB2312" w:eastAsia="仿宋_GB2312" w:hAnsi="宋体" w:hint="eastAsia"/>
          <w:color w:val="000000"/>
          <w:sz w:val="32"/>
          <w:szCs w:val="32"/>
        </w:rPr>
        <w:lastRenderedPageBreak/>
        <w:t>监护人）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。其中，达到退学警示的学生，学院应同时</w:t>
      </w:r>
      <w:r w:rsidRPr="009060A9">
        <w:rPr>
          <w:rFonts w:ascii="仿宋_GB2312" w:eastAsia="仿宋_GB2312" w:hAnsi="宋体" w:hint="eastAsia"/>
          <w:color w:val="000000"/>
          <w:sz w:val="32"/>
          <w:szCs w:val="32"/>
        </w:rPr>
        <w:t>寄送《</w:t>
      </w:r>
      <w:bookmarkStart w:id="0" w:name="_Hlk192584328"/>
      <w:r>
        <w:rPr>
          <w:rFonts w:ascii="仿宋_GB2312" w:eastAsia="仿宋_GB2312" w:hAnsi="宋体" w:hint="eastAsia"/>
          <w:color w:val="000000"/>
          <w:sz w:val="32"/>
          <w:szCs w:val="32"/>
        </w:rPr>
        <w:t>学业</w:t>
      </w:r>
      <w:r w:rsidRPr="009060A9">
        <w:rPr>
          <w:rFonts w:ascii="仿宋_GB2312" w:eastAsia="仿宋_GB2312" w:hAnsi="宋体" w:hint="eastAsia"/>
          <w:color w:val="000000"/>
          <w:sz w:val="32"/>
          <w:szCs w:val="32"/>
        </w:rPr>
        <w:t>预警通知书（家长联）</w:t>
      </w:r>
      <w:bookmarkEnd w:id="0"/>
      <w:r w:rsidRPr="009060A9">
        <w:rPr>
          <w:rFonts w:ascii="仿宋_GB2312" w:eastAsia="仿宋_GB2312" w:hAnsi="宋体" w:hint="eastAsia"/>
          <w:color w:val="000000"/>
          <w:sz w:val="32"/>
          <w:szCs w:val="32"/>
        </w:rPr>
        <w:t>》（附件</w:t>
      </w:r>
      <w:r w:rsidR="00126B2F">
        <w:rPr>
          <w:rFonts w:ascii="仿宋_GB2312" w:eastAsia="仿宋_GB2312" w:hAnsi="宋体" w:hint="eastAsia"/>
          <w:color w:val="000000"/>
          <w:sz w:val="32"/>
          <w:szCs w:val="32"/>
        </w:rPr>
        <w:t>1</w:t>
      </w:r>
      <w:r w:rsidR="00126B2F">
        <w:rPr>
          <w:rFonts w:ascii="仿宋_GB2312" w:eastAsia="仿宋_GB2312" w:hAnsi="宋体"/>
          <w:color w:val="000000"/>
          <w:sz w:val="32"/>
          <w:szCs w:val="32"/>
        </w:rPr>
        <w:t>-</w:t>
      </w:r>
      <w:r>
        <w:rPr>
          <w:rFonts w:ascii="仿宋_GB2312" w:eastAsia="仿宋_GB2312" w:hAnsi="宋体"/>
          <w:color w:val="000000"/>
          <w:sz w:val="32"/>
          <w:szCs w:val="32"/>
        </w:rPr>
        <w:t>5</w:t>
      </w:r>
      <w:r w:rsidRPr="009060A9">
        <w:rPr>
          <w:rFonts w:ascii="仿宋_GB2312" w:eastAsia="仿宋_GB2312" w:hAnsi="宋体" w:hint="eastAsia"/>
          <w:color w:val="000000"/>
          <w:sz w:val="32"/>
          <w:szCs w:val="32"/>
        </w:rPr>
        <w:t>），反馈学生在校学习情况，争取家长积极配合，共同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做好</w:t>
      </w:r>
      <w:r w:rsidRPr="009060A9">
        <w:rPr>
          <w:rFonts w:ascii="仿宋_GB2312" w:eastAsia="仿宋_GB2312" w:hAnsi="宋体" w:hint="eastAsia"/>
          <w:color w:val="000000"/>
          <w:sz w:val="32"/>
          <w:szCs w:val="32"/>
        </w:rPr>
        <w:t>学生的教育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引导工作</w:t>
      </w:r>
      <w:r w:rsidRPr="009060A9">
        <w:rPr>
          <w:rFonts w:ascii="仿宋_GB2312" w:eastAsia="仿宋_GB2312" w:hAnsi="宋体" w:hint="eastAsia"/>
          <w:color w:val="000000"/>
          <w:sz w:val="32"/>
          <w:szCs w:val="32"/>
        </w:rPr>
        <w:t>。</w:t>
      </w:r>
    </w:p>
    <w:p w14:paraId="6DD639DD" w14:textId="77777777" w:rsidR="00E40A5E" w:rsidRPr="00DB7AB2" w:rsidRDefault="006D1627" w:rsidP="00E40A5E">
      <w:pPr>
        <w:spacing w:line="520" w:lineRule="exact"/>
        <w:ind w:firstLineChars="200" w:firstLine="640"/>
        <w:rPr>
          <w:rFonts w:ascii="方正楷体_GBK" w:eastAsia="方正楷体_GBK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（</w:t>
      </w:r>
      <w:r w:rsidR="00E40A5E">
        <w:rPr>
          <w:rFonts w:ascii="仿宋_GB2312" w:eastAsia="仿宋_GB2312" w:hAnsi="宋体" w:hint="eastAsia"/>
          <w:color w:val="000000"/>
          <w:sz w:val="32"/>
          <w:szCs w:val="32"/>
        </w:rPr>
        <w:t>六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）</w:t>
      </w:r>
      <w:r w:rsidR="00E40A5E">
        <w:rPr>
          <w:rFonts w:ascii="方正楷体_GBK" w:eastAsia="方正楷体_GBK" w:hAnsi="宋体" w:hint="eastAsia"/>
          <w:color w:val="000000"/>
          <w:sz w:val="32"/>
          <w:szCs w:val="32"/>
        </w:rPr>
        <w:t>材料提交与备案</w:t>
      </w:r>
    </w:p>
    <w:p w14:paraId="4E76C819" w14:textId="58B6D01C" w:rsidR="00E40A5E" w:rsidRDefault="00E40A5E" w:rsidP="00E40A5E">
      <w:pPr>
        <w:spacing w:line="520" w:lineRule="exact"/>
        <w:ind w:firstLineChars="200" w:firstLine="640"/>
        <w:rPr>
          <w:rFonts w:ascii="仿宋_GB2312" w:eastAsia="仿宋_GB2312" w:hAnsi="等线"/>
          <w:sz w:val="32"/>
          <w:szCs w:val="32"/>
        </w:rPr>
      </w:pPr>
      <w:r w:rsidRPr="0048348E">
        <w:rPr>
          <w:rFonts w:ascii="仿宋_GB2312" w:eastAsia="仿宋_GB2312" w:hAnsi="等线" w:hint="eastAsia"/>
          <w:sz w:val="32"/>
          <w:szCs w:val="32"/>
        </w:rPr>
        <w:t>各二级学院将《学生学业预警情况汇总表》电子版及纸质版报教务处备案</w:t>
      </w:r>
      <w:r>
        <w:rPr>
          <w:rFonts w:ascii="仿宋_GB2312" w:eastAsia="仿宋_GB2312" w:hAnsi="等线" w:hint="eastAsia"/>
          <w:sz w:val="32"/>
          <w:szCs w:val="32"/>
        </w:rPr>
        <w:t>。</w:t>
      </w:r>
    </w:p>
    <w:p w14:paraId="66E61D6D" w14:textId="3DE747D1" w:rsidR="00375B51" w:rsidRPr="00E40A5E" w:rsidRDefault="00375B51" w:rsidP="00E40A5E">
      <w:pPr>
        <w:ind w:firstLineChars="200" w:firstLine="536"/>
        <w:rPr>
          <w:rFonts w:ascii="宋体" w:hAnsi="华文中宋"/>
          <w:b/>
          <w:color w:val="000000"/>
          <w:w w:val="96"/>
          <w:sz w:val="28"/>
          <w:szCs w:val="28"/>
        </w:rPr>
      </w:pPr>
    </w:p>
    <w:p w14:paraId="2503DBE1" w14:textId="77777777" w:rsidR="00375B51" w:rsidRDefault="00375B51"/>
    <w:p w14:paraId="20171531" w14:textId="77777777" w:rsidR="00375B51" w:rsidRDefault="00375B51"/>
    <w:p w14:paraId="3094B319" w14:textId="77777777" w:rsidR="00375B51" w:rsidRDefault="00375B51"/>
    <w:p w14:paraId="53A785B2" w14:textId="77777777" w:rsidR="00375B51" w:rsidRDefault="00375B51"/>
    <w:p w14:paraId="5CC0DFAB" w14:textId="77777777" w:rsidR="00375B51" w:rsidRDefault="00375B51"/>
    <w:p w14:paraId="6E519370" w14:textId="77777777" w:rsidR="00375B51" w:rsidRDefault="00375B51"/>
    <w:p w14:paraId="4A92143E" w14:textId="77777777" w:rsidR="00375B51" w:rsidRDefault="00375B51"/>
    <w:p w14:paraId="611F5F5F" w14:textId="77777777" w:rsidR="00375B51" w:rsidRDefault="00375B51"/>
    <w:p w14:paraId="0B9A98FB" w14:textId="77777777" w:rsidR="00375B51" w:rsidRDefault="00375B51"/>
    <w:p w14:paraId="44EB8404" w14:textId="77777777" w:rsidR="00375B51" w:rsidRDefault="00375B51"/>
    <w:p w14:paraId="1A345516" w14:textId="77777777" w:rsidR="00375B51" w:rsidRDefault="00375B51"/>
    <w:p w14:paraId="64B0F958" w14:textId="77777777" w:rsidR="00375B51" w:rsidRDefault="00375B51"/>
    <w:p w14:paraId="745A8254" w14:textId="77777777" w:rsidR="00375B51" w:rsidRDefault="00375B51"/>
    <w:p w14:paraId="4F46B6CB" w14:textId="77777777" w:rsidR="00375B51" w:rsidRDefault="00375B51"/>
    <w:p w14:paraId="66DF6156" w14:textId="77777777" w:rsidR="00375B51" w:rsidRDefault="00375B51"/>
    <w:p w14:paraId="22A6070C" w14:textId="77777777" w:rsidR="00375B51" w:rsidRDefault="00375B51"/>
    <w:p w14:paraId="566912ED" w14:textId="77777777" w:rsidR="00375B51" w:rsidRDefault="00375B51"/>
    <w:p w14:paraId="1807F773" w14:textId="77777777" w:rsidR="00375B51" w:rsidRDefault="00375B51"/>
    <w:p w14:paraId="04ACB918" w14:textId="77777777" w:rsidR="00375B51" w:rsidRDefault="00375B51"/>
    <w:p w14:paraId="714577AD" w14:textId="77777777" w:rsidR="00375B51" w:rsidRDefault="00375B51"/>
    <w:p w14:paraId="110D1D43" w14:textId="77777777" w:rsidR="00375B51" w:rsidRDefault="00375B51"/>
    <w:p w14:paraId="3F285F18" w14:textId="77777777" w:rsidR="00375B51" w:rsidRDefault="00375B51"/>
    <w:p w14:paraId="0AD4E7B3" w14:textId="77777777" w:rsidR="00375B51" w:rsidRDefault="00375B51"/>
    <w:p w14:paraId="24C9788C" w14:textId="77777777" w:rsidR="00375B51" w:rsidRDefault="00375B51"/>
    <w:p w14:paraId="60226760" w14:textId="77777777" w:rsidR="00375B51" w:rsidRDefault="00375B51"/>
    <w:sectPr w:rsidR="00375B51">
      <w:pgSz w:w="11906" w:h="16838"/>
      <w:pgMar w:top="1985" w:right="1446" w:bottom="1418" w:left="1446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B9E"/>
    <w:rsid w:val="00007B15"/>
    <w:rsid w:val="00126B2F"/>
    <w:rsid w:val="00331381"/>
    <w:rsid w:val="00375B51"/>
    <w:rsid w:val="006D1627"/>
    <w:rsid w:val="00822207"/>
    <w:rsid w:val="00BC1B9E"/>
    <w:rsid w:val="00E40A5E"/>
    <w:rsid w:val="00FD50D7"/>
    <w:rsid w:val="37C44285"/>
    <w:rsid w:val="3A451ED4"/>
    <w:rsid w:val="6981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0003562"/>
  <w15:docId w15:val="{7884C8DB-215A-4485-AA6D-4CEEB9F68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spacing w:before="36"/>
      <w:ind w:left="111"/>
      <w:jc w:val="left"/>
    </w:pPr>
    <w:rPr>
      <w:rFonts w:ascii="宋体" w:hAnsi="宋体" w:cs="宋体"/>
      <w:kern w:val="0"/>
      <w:sz w:val="24"/>
      <w:lang w:eastAsia="en-US"/>
    </w:rPr>
  </w:style>
  <w:style w:type="character" w:customStyle="1" w:styleId="a4">
    <w:name w:val="正文文本 字符"/>
    <w:basedOn w:val="a0"/>
    <w:link w:val="a3"/>
    <w:uiPriority w:val="1"/>
    <w:qFormat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段正巧</dc:creator>
  <cp:lastModifiedBy>段正巧</cp:lastModifiedBy>
  <cp:revision>7</cp:revision>
  <dcterms:created xsi:type="dcterms:W3CDTF">2025-09-22T03:55:00Z</dcterms:created>
  <dcterms:modified xsi:type="dcterms:W3CDTF">2026-10-12T01:19:00Z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eyJoZGlkIjoiZDc5MjYwZWUzMjg2NDc0NmExYWNjZThmYjMzZWI1ODIiLCJ1c2VySWQiOiIyMDc0MDMwNjMifQ==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9436AEBCCEDC459E94DAE944F036F8F3_13</vt:lpwstr>
  </property>
</Properties>
</file>